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7A" w:rsidRPr="003C767A" w:rsidRDefault="003C767A" w:rsidP="003C767A">
      <w:pPr>
        <w:pStyle w:val="a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67A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3C767A" w:rsidRPr="00AC1434" w:rsidRDefault="003C767A" w:rsidP="003C767A">
      <w:pPr>
        <w:spacing w:after="30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14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Реализация пиротехнической продукции</w:t>
      </w:r>
    </w:p>
    <w:p w:rsidR="003C767A" w:rsidRPr="00FC2B93" w:rsidRDefault="003C767A" w:rsidP="003C76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 xml:space="preserve">Согласно Постановлению Правительства РФ от 16.09.2020 N </w:t>
      </w:r>
      <w:r w:rsidR="00FC2B93" w:rsidRPr="00FC2B93">
        <w:rPr>
          <w:rFonts w:ascii="Times New Roman" w:hAnsi="Times New Roman" w:cs="Times New Roman"/>
          <w:sz w:val="21"/>
          <w:szCs w:val="21"/>
        </w:rPr>
        <w:t>1479 «</w:t>
      </w:r>
      <w:r w:rsidRPr="00FC2B93">
        <w:rPr>
          <w:rFonts w:ascii="Times New Roman" w:hAnsi="Times New Roman" w:cs="Times New Roman"/>
          <w:sz w:val="21"/>
          <w:szCs w:val="21"/>
        </w:rPr>
        <w:t>Об утверждении Правил противопожарного режима в Российской Федерации</w:t>
      </w:r>
      <w:r w:rsidR="00CF2642">
        <w:rPr>
          <w:rFonts w:ascii="Times New Roman" w:hAnsi="Times New Roman" w:cs="Times New Roman"/>
          <w:sz w:val="21"/>
          <w:szCs w:val="21"/>
        </w:rPr>
        <w:t>»</w:t>
      </w:r>
    </w:p>
    <w:p w:rsidR="003C767A" w:rsidRPr="00FC2B93" w:rsidRDefault="003C767A" w:rsidP="003C76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2B93">
        <w:rPr>
          <w:rFonts w:ascii="Times New Roman" w:hAnsi="Times New Roman" w:cs="Times New Roman"/>
          <w:b/>
          <w:sz w:val="21"/>
          <w:szCs w:val="21"/>
        </w:rPr>
        <w:t>При хранении пиротехнических изделий на объектах розничной торговли: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необходимо соблюдать требования инструкции (руководства) по эксплуатации изделий;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отбракованную пиротехническую продукцию необходимо хранить отдельно от годной для реализации пиротехнической продукции;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запрещается на складах и в кладовых помещениях совместное хранение пиротехнической продукции с иными товарами (изделиями);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запрещается размещение кладовых помещений для пиротехнических изделий на объектах торговли общей площадью торгового зала менее 25 кв. метров;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для объектов торговли площадью торгового зала мен</w:t>
      </w:r>
      <w:bookmarkStart w:id="0" w:name="_GoBack"/>
      <w:bookmarkEnd w:id="0"/>
      <w:r w:rsidRPr="00FC2B93">
        <w:rPr>
          <w:rFonts w:ascii="Times New Roman" w:hAnsi="Times New Roman" w:cs="Times New Roman"/>
          <w:sz w:val="21"/>
          <w:szCs w:val="21"/>
        </w:rPr>
        <w:t>ее 25 кв. метров количество пиротехнических изделий не должно превышать более 100 килограммов по массе брутто. Загрузка пиротехническими изделиями торгового зала объекта торговли не должна превышать норму загрузки склада либо кладового помещения;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пиротехнические изделия на объектах торговли должны храниться в помещениях, выделенных противопожарными перегородками 1-го типа. Запрещается размещать изделия в подвальных помещениях и подземных этажах.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2B93">
        <w:rPr>
          <w:rFonts w:ascii="Times New Roman" w:hAnsi="Times New Roman" w:cs="Times New Roman"/>
          <w:b/>
          <w:sz w:val="21"/>
          <w:szCs w:val="21"/>
        </w:rPr>
        <w:t>В процессе реализации (продажи) пиротехнической продукции выполняются следующие требования безопасности: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а)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б) пиротехнические изделия располагаются не ближе 0,5 метра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не допускаются;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в)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г) пиротехнические изделия должны храниться в шкафах из негорючих материалов, установленных в помещениях, отгороженных от других помещений противопожарными перегородками и перекрытиями.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Конструкция и размещение торгового (выставочного) оборудования на объектах торговли должны исключать самостоятельный доступ покупателей к пиротехническим изделиям.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При продаже пиротехнических изделий продавец обязан информировать покупателя о классе опасности и правилах обращения с указанными изделиями.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2B93">
        <w:rPr>
          <w:rFonts w:ascii="Times New Roman" w:hAnsi="Times New Roman" w:cs="Times New Roman"/>
          <w:b/>
          <w:sz w:val="21"/>
          <w:szCs w:val="21"/>
        </w:rPr>
        <w:t xml:space="preserve"> На объектах торговли запрещается: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а) размещать отделы, секции по продаже пиротехнических изделий, а также товаров в аэрозольной упаковке в торговом зале ближе 4 метров от выходов в лестничные клетки и другие эвакуационные выходы;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 xml:space="preserve">б) хранить пиротехнические изделия в помещениях, не имеющих оконных проемов или систем вытяжной </w:t>
      </w:r>
      <w:proofErr w:type="spellStart"/>
      <w:r w:rsidRPr="00FC2B93">
        <w:rPr>
          <w:rFonts w:ascii="Times New Roman" w:hAnsi="Times New Roman" w:cs="Times New Roman"/>
          <w:sz w:val="21"/>
          <w:szCs w:val="21"/>
        </w:rPr>
        <w:t>противодымной</w:t>
      </w:r>
      <w:proofErr w:type="spellEnd"/>
      <w:r w:rsidRPr="00FC2B93">
        <w:rPr>
          <w:rFonts w:ascii="Times New Roman" w:hAnsi="Times New Roman" w:cs="Times New Roman"/>
          <w:sz w:val="21"/>
          <w:szCs w:val="21"/>
        </w:rPr>
        <w:t xml:space="preserve"> вентиляции;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в) хранить пиротехнические изделия совместно с другими горючими веществами и материалами;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г) проводить огневые работы во время нахождения людей в торговых залах, а также в помещениях, где размещены на хранение пиротехнические изделия;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д) расфасовывать изделия в торговых залах и на путях эвакуации;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е) хранить пороховые изделия совместно с капсюлями или пиротехническими изделиями в одном шкафу;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ж) размещать упаковку (тару) с изделиями и шкафы (сейфы) с изделиями в подвальных помещениях;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з) хранить пиротехнические изделия в подвальных помещениях.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2B93">
        <w:rPr>
          <w:rFonts w:ascii="Times New Roman" w:hAnsi="Times New Roman" w:cs="Times New Roman"/>
          <w:b/>
          <w:sz w:val="21"/>
          <w:szCs w:val="21"/>
        </w:rPr>
        <w:t>Реализация (продажа) пиротехнических изделий запрещается: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а)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в транспортных средствах и на территориях пожароопасных производственных объектов;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б) лицам, не достигшим 16-летнего возраста (если производителем не установлено другое возрастное ограничение);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в) 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годности;</w:t>
      </w:r>
    </w:p>
    <w:p w:rsidR="003C767A" w:rsidRPr="00FC2B93" w:rsidRDefault="003C767A" w:rsidP="003C76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г) вне заводской потребительской упаковки.</w:t>
      </w:r>
    </w:p>
    <w:p w:rsidR="00173958" w:rsidRPr="00FC2B93" w:rsidRDefault="003C767A" w:rsidP="00FC2B93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FC2B93">
        <w:rPr>
          <w:rFonts w:ascii="Times New Roman" w:hAnsi="Times New Roman" w:cs="Times New Roman"/>
          <w:sz w:val="21"/>
          <w:szCs w:val="21"/>
        </w:rPr>
        <w:t>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(В ТОМ ЧИСЛЕ С УЧЕТОМ РАЗМЕРОВ ОПАСНОЙ ЗОНЫ).</w:t>
      </w:r>
    </w:p>
    <w:sectPr w:rsidR="00173958" w:rsidRPr="00FC2B93" w:rsidSect="00FC2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7A"/>
    <w:rsid w:val="00173958"/>
    <w:rsid w:val="00301735"/>
    <w:rsid w:val="003C767A"/>
    <w:rsid w:val="00AC1434"/>
    <w:rsid w:val="00CF2642"/>
    <w:rsid w:val="00F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A0957-D912-437C-A015-78D05434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6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3C76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7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Ирина Сергеевна</dc:creator>
  <cp:keywords/>
  <dc:description/>
  <cp:lastModifiedBy>Завьялова Ирина Сергеевна</cp:lastModifiedBy>
  <cp:revision>5</cp:revision>
  <dcterms:created xsi:type="dcterms:W3CDTF">2023-12-21T08:19:00Z</dcterms:created>
  <dcterms:modified xsi:type="dcterms:W3CDTF">2023-12-21T11:35:00Z</dcterms:modified>
</cp:coreProperties>
</file>